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DB" w:rsidRDefault="000E0EDB" w:rsidP="000E0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Кружок «Химия занимательная и сложная»</w:t>
      </w:r>
    </w:p>
    <w:p w:rsidR="000E0EDB" w:rsidRPr="00971A69" w:rsidRDefault="000E0EDB" w:rsidP="000E0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EDB" w:rsidRPr="00C57D9E" w:rsidRDefault="000E0EDB" w:rsidP="000E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D9E">
        <w:rPr>
          <w:rFonts w:ascii="Times New Roman" w:hAnsi="Times New Roman" w:cs="Times New Roman"/>
          <w:b/>
          <w:sz w:val="24"/>
          <w:szCs w:val="24"/>
        </w:rPr>
        <w:t>1.Результаты освоения курса внеурочной деятельности.</w:t>
      </w:r>
    </w:p>
    <w:p w:rsidR="000E0EDB" w:rsidRDefault="000E0EDB" w:rsidP="000E0E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0E0EDB" w:rsidRDefault="000E0EDB" w:rsidP="000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единство и целостность окружающего мира на основе достижений науки; осознавать потребность и готовность к самообразованию, в том числе и в рамках самостоятельной деятельности вне школы; оценивать жизненные ситуации с точки зрения безопасности и сохранения здоровья.</w:t>
      </w:r>
    </w:p>
    <w:p w:rsidR="000E0EDB" w:rsidRDefault="000E0EDB" w:rsidP="000E0E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E0EDB" w:rsidRDefault="000E0EDB" w:rsidP="000E0E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учебные цели и задачи, научиться адекватно оценивать свои возможности достижения цели; осуществлять расширенный поиск информации с использованием ресурсов библиотек и интернета; переводить информацию из одного способа выражения в другой; научиться основам проектной деятельности, проводить наблюдение и эксперимент под руководством учителя; соблюдать нормы публично речи и регламент в монологе и дискуссии.</w:t>
      </w:r>
    </w:p>
    <w:p w:rsidR="000E0EDB" w:rsidRDefault="000E0EDB" w:rsidP="000E0E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Предметные:</w:t>
      </w:r>
    </w:p>
    <w:p w:rsidR="000E0EDB" w:rsidRDefault="000E0EDB" w:rsidP="000E0EDB">
      <w:pPr>
        <w:pStyle w:val="a3"/>
        <w:shd w:val="clear" w:color="auto" w:fill="FFFFFF"/>
        <w:ind w:left="0"/>
        <w:jc w:val="both"/>
        <w:rPr>
          <w:rFonts w:eastAsiaTheme="minorHAnsi"/>
          <w:bCs/>
          <w:color w:val="000000"/>
          <w:u w:val="single"/>
          <w:lang w:eastAsia="en-US"/>
        </w:rPr>
      </w:pPr>
      <w:r>
        <w:rPr>
          <w:bCs/>
          <w:color w:val="000000"/>
          <w:u w:val="single"/>
        </w:rPr>
        <w:t>Знать:</w:t>
      </w:r>
    </w:p>
    <w:p w:rsidR="000E0EDB" w:rsidRDefault="000E0EDB" w:rsidP="000E0EDB">
      <w:pPr>
        <w:pStyle w:val="a3"/>
        <w:shd w:val="clear" w:color="auto" w:fill="FFFFFF"/>
        <w:ind w:left="0"/>
        <w:jc w:val="both"/>
        <w:rPr>
          <w:bCs/>
          <w:color w:val="000000"/>
        </w:rPr>
      </w:pPr>
      <w:r>
        <w:rPr>
          <w:bCs/>
          <w:color w:val="000000"/>
        </w:rPr>
        <w:t>Знать строение и свойства простых и сложных веществ, которые окружают нас в природе и быту; знать их  биологическое значение, знать основные способы их получения, использования и обработки; знать правила обращения с лабораторным оборудованием и реактивами.</w:t>
      </w:r>
    </w:p>
    <w:p w:rsidR="000E0EDB" w:rsidRDefault="000E0EDB" w:rsidP="000E0EDB">
      <w:pPr>
        <w:pStyle w:val="a3"/>
        <w:shd w:val="clear" w:color="auto" w:fill="FFFFFF"/>
        <w:ind w:left="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Уметь:  </w:t>
      </w:r>
    </w:p>
    <w:p w:rsidR="000E0EDB" w:rsidRDefault="000E0EDB" w:rsidP="000E0EDB">
      <w:pPr>
        <w:pStyle w:val="a3"/>
        <w:shd w:val="clear" w:color="auto" w:fill="FFFFFF"/>
        <w:ind w:left="0"/>
        <w:jc w:val="both"/>
        <w:rPr>
          <w:bCs/>
          <w:color w:val="000000"/>
        </w:rPr>
      </w:pPr>
      <w:r>
        <w:rPr>
          <w:bCs/>
          <w:color w:val="000000"/>
        </w:rPr>
        <w:t>производить простейшие измерения (массы, плотности, объёма);</w:t>
      </w:r>
    </w:p>
    <w:p w:rsidR="000E0EDB" w:rsidRDefault="000E0EDB" w:rsidP="000E0EDB">
      <w:pPr>
        <w:pStyle w:val="a3"/>
        <w:shd w:val="clear" w:color="auto" w:fill="FFFFFF"/>
        <w:ind w:left="0"/>
        <w:jc w:val="both"/>
        <w:rPr>
          <w:bCs/>
          <w:color w:val="000000"/>
        </w:rPr>
      </w:pPr>
      <w:r>
        <w:rPr>
          <w:bCs/>
          <w:color w:val="000000"/>
        </w:rPr>
        <w:t>готовить растворы с заданной концентрацией растворённого вещества;</w:t>
      </w:r>
    </w:p>
    <w:p w:rsidR="000E0EDB" w:rsidRDefault="000E0EDB" w:rsidP="000E0EDB">
      <w:pPr>
        <w:pStyle w:val="a3"/>
        <w:shd w:val="clear" w:color="auto" w:fill="FFFFFF"/>
        <w:ind w:left="0"/>
        <w:jc w:val="both"/>
        <w:rPr>
          <w:bCs/>
          <w:color w:val="000000"/>
        </w:rPr>
      </w:pPr>
      <w:r>
        <w:rPr>
          <w:bCs/>
          <w:color w:val="000000"/>
        </w:rPr>
        <w:t>определять процентную концентрацию растворов кислот, щелочей и солей по табличным значениям плотности;</w:t>
      </w:r>
    </w:p>
    <w:p w:rsidR="000E0EDB" w:rsidRDefault="000E0EDB" w:rsidP="000E0EDB">
      <w:pPr>
        <w:pStyle w:val="a3"/>
        <w:shd w:val="clear" w:color="auto" w:fill="FFFFFF"/>
        <w:ind w:left="0"/>
        <w:jc w:val="both"/>
        <w:rPr>
          <w:bCs/>
          <w:color w:val="000000"/>
        </w:rPr>
      </w:pPr>
      <w:r>
        <w:rPr>
          <w:bCs/>
          <w:color w:val="000000"/>
        </w:rPr>
        <w:t>сравнивать, выделять главное, делать выводы и обобщения;</w:t>
      </w:r>
    </w:p>
    <w:p w:rsidR="000E0EDB" w:rsidRDefault="000E0EDB" w:rsidP="000E0EDB">
      <w:pPr>
        <w:pStyle w:val="a3"/>
        <w:shd w:val="clear" w:color="auto" w:fill="FFFFFF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организовывать свой учебный труд, пользоваться дополнительной литературой, </w:t>
      </w:r>
      <w:proofErr w:type="spellStart"/>
      <w:r>
        <w:rPr>
          <w:bCs/>
          <w:color w:val="000000"/>
        </w:rPr>
        <w:t>интернет-ресурсами</w:t>
      </w:r>
      <w:proofErr w:type="spellEnd"/>
      <w:r>
        <w:rPr>
          <w:bCs/>
          <w:color w:val="000000"/>
        </w:rPr>
        <w:t>;</w:t>
      </w:r>
    </w:p>
    <w:p w:rsidR="000E0EDB" w:rsidRDefault="000E0EDB" w:rsidP="000E0EDB">
      <w:pPr>
        <w:pStyle w:val="a3"/>
        <w:shd w:val="clear" w:color="auto" w:fill="FFFFFF"/>
        <w:ind w:left="0"/>
        <w:jc w:val="both"/>
        <w:rPr>
          <w:bCs/>
          <w:color w:val="000000"/>
        </w:rPr>
      </w:pPr>
      <w:r>
        <w:rPr>
          <w:bCs/>
          <w:color w:val="000000"/>
        </w:rPr>
        <w:t>работать с лабораторным оборудованием и реактивами;</w:t>
      </w:r>
    </w:p>
    <w:p w:rsidR="000E0EDB" w:rsidRDefault="000E0EDB" w:rsidP="000E0EDB">
      <w:pPr>
        <w:pStyle w:val="a3"/>
        <w:shd w:val="clear" w:color="auto" w:fill="FFFFFF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 составлять уравнения химических реакций и производить расчёты по ним; </w:t>
      </w:r>
    </w:p>
    <w:p w:rsidR="000E0EDB" w:rsidRDefault="000E0EDB" w:rsidP="000E0EDB">
      <w:pPr>
        <w:pStyle w:val="a3"/>
        <w:shd w:val="clear" w:color="auto" w:fill="FFFFFF"/>
        <w:ind w:left="0"/>
        <w:jc w:val="both"/>
        <w:rPr>
          <w:bCs/>
          <w:color w:val="000000"/>
        </w:rPr>
      </w:pPr>
      <w:r>
        <w:rPr>
          <w:bCs/>
          <w:color w:val="000000"/>
        </w:rPr>
        <w:t>использовать полученные знания в повседневной жизни и практической деятельности.</w:t>
      </w:r>
    </w:p>
    <w:p w:rsidR="000E0EDB" w:rsidRDefault="000E0EDB" w:rsidP="000E0EDB">
      <w:pPr>
        <w:pStyle w:val="a3"/>
        <w:shd w:val="clear" w:color="auto" w:fill="FFFFFF"/>
        <w:ind w:left="1080"/>
        <w:jc w:val="both"/>
        <w:rPr>
          <w:color w:val="000000"/>
        </w:rPr>
      </w:pPr>
      <w:r>
        <w:rPr>
          <w:b/>
          <w:bCs/>
          <w:color w:val="000000"/>
        </w:rPr>
        <w:t>                                                      </w:t>
      </w:r>
    </w:p>
    <w:p w:rsidR="000E0EDB" w:rsidRDefault="000E0EDB" w:rsidP="000E0E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p w:rsidR="000E0EDB" w:rsidRDefault="000E0EDB" w:rsidP="000E0EDB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атома и периодический закон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Парад химических </w:t>
      </w:r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элементов. Характеристика химического элемента по положению в таблице периодической системы Д.И.Менделеева.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- основа порядка и гармонии. </w:t>
      </w:r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Периодический закон и периодическая система химических элементов Д.И.Менделеева. Изменение металлических, неметаллических свойств, </w:t>
      </w:r>
      <w:proofErr w:type="spellStart"/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основных и </w:t>
      </w:r>
      <w:proofErr w:type="spellStart"/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</w:t>
      </w:r>
      <w:proofErr w:type="gramStart"/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восстановительных свойств элементов и их соединений в зависимости от положения в таблице периодической системы. 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Химические реакции и их законы.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Молекулярные гонки: скорость реакции. Химия на лыжах. Равновесие химической реакции. Запланированные сдвиги.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Олимпийские игры.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с использованием понятий « массовая доля растворённого вещества», « плотность раствора». Решение задач на избыто</w:t>
      </w:r>
      <w:proofErr w:type="gramStart"/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недостаток. Решение задач с </w:t>
      </w:r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понятия « кристаллогидраты». Решение задач на смеси веществ. Решение задач, где фигурируют газы.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Металлы.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Металлургическая цивилизация. Сплав всегда прав. Гальванические элементы и ржавчина – что общего? Семейка Дэви – щелочные и щелочноземельные металлы. Когда вода становится жёсткой? « Серебро» из глины. Железный век. Другие металлы.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Галогены и их соединения.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Галогены – значит солероды. Зелёный газ хлор и его семья. Водород </w:t>
      </w:r>
      <w:proofErr w:type="spellStart"/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Хлорович</w:t>
      </w:r>
      <w:proofErr w:type="spellEnd"/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солянка, но не суп. Непростая поваренная соль и другие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Элементы </w:t>
      </w:r>
      <w:r w:rsidRPr="00971A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971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 группы и их соединения.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Халькогены</w:t>
      </w:r>
      <w:proofErr w:type="spellEnd"/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кислорода до полония. </w:t>
      </w:r>
      <w:r w:rsidRPr="0097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 гремучего газа</w:t>
      </w:r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Вредная и полезная сера. Убийственные ароматы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сероводород и сернистый газ. Главная кислота промышленной химии. Правило разбавления серной кислоты. Работа  с таблицами плотности веществ и их массовой доли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Элементы </w:t>
      </w:r>
      <w:r w:rsidRPr="00971A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71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 группы и их соединения.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Трижды открытый « Безжизненный</w:t>
      </w:r>
      <w:r w:rsidRPr="0097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азот. Аммиак – богач и бедняк. «Веселящий газ», «бурый газ» и другие оксиды азота. Когда-то селитрами звали нитраты и «духом» была кислота. Светоносный элемент и его потомки. Зачем нужны удобрения.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Элементы </w:t>
      </w:r>
      <w:r w:rsidRPr="00971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proofErr w:type="gramStart"/>
      <w:r w:rsidRPr="00971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End"/>
      <w:r w:rsidRPr="00971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группы и их соединения.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«Угольный» элемент. Углерод: живой и неживой. </w:t>
      </w:r>
      <w:proofErr w:type="spellStart"/>
      <w:r w:rsidRPr="0097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Испорченый</w:t>
      </w:r>
      <w:proofErr w:type="spellEnd"/>
      <w:r w:rsidRPr="0097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 – углекислый и угарный газы. Углерод плюс водород равняется…. углеводород.  От спирта к кислоте.  Сахара сладкие и несладкие.</w:t>
      </w:r>
      <w:proofErr w:type="gramStart"/>
      <w:r w:rsidRPr="0097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7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 -  это жизнь.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Кремний как он есть. Силикаты на стройке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Безопасная химия.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простые из лекарств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 или не быт?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Химическое чародейство.</w:t>
      </w:r>
    </w:p>
    <w:p w:rsidR="000E0EDB" w:rsidRPr="00971A69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Экзамены: сложные и лёгкие.</w:t>
      </w:r>
    </w:p>
    <w:p w:rsidR="000E0EDB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тестов ЕГЭ</w:t>
      </w:r>
    </w:p>
    <w:p w:rsidR="000E0EDB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hAnsi="Times New Roman" w:cs="Times New Roman"/>
          <w:sz w:val="24"/>
          <w:szCs w:val="24"/>
        </w:rPr>
      </w:pPr>
      <w:r w:rsidRPr="00E50C3E">
        <w:rPr>
          <w:rFonts w:ascii="Times New Roman" w:hAnsi="Times New Roman" w:cs="Times New Roman"/>
          <w:sz w:val="24"/>
          <w:szCs w:val="24"/>
        </w:rPr>
        <w:t>Теоретическое занятие: работа с литературой, консультация учителя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E50C3E">
        <w:rPr>
          <w:rFonts w:ascii="Times New Roman" w:hAnsi="Times New Roman" w:cs="Times New Roman"/>
          <w:sz w:val="24"/>
          <w:szCs w:val="24"/>
        </w:rPr>
        <w:t>естовый контроль, выполнение задач и упражнений, фронтальный опрос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EDB" w:rsidRPr="00E50C3E" w:rsidRDefault="000E0EDB" w:rsidP="000E0EDB">
      <w:pPr>
        <w:tabs>
          <w:tab w:val="left" w:pos="709"/>
        </w:tabs>
        <w:spacing w:after="0" w:line="240" w:lineRule="auto"/>
        <w:ind w:lef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EDB" w:rsidRPr="00971A69" w:rsidRDefault="000E0EDB" w:rsidP="000E0ED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</w:rPr>
        <w:t xml:space="preserve">3. </w:t>
      </w:r>
      <w:r w:rsidRPr="00971A69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</w:rPr>
        <w:t xml:space="preserve">Тематическое планирование </w:t>
      </w:r>
    </w:p>
    <w:tbl>
      <w:tblPr>
        <w:tblW w:w="968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43"/>
        <w:gridCol w:w="1443"/>
      </w:tblGrid>
      <w:tr w:rsidR="000E0EDB" w:rsidRPr="00971A69" w:rsidTr="004422AD">
        <w:trPr>
          <w:trHeight w:val="343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DB" w:rsidRPr="00971A69" w:rsidRDefault="000E0EDB" w:rsidP="004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DB" w:rsidRPr="00971A69" w:rsidRDefault="000E0EDB" w:rsidP="004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E0EDB" w:rsidRPr="00971A69" w:rsidRDefault="000E0EDB" w:rsidP="004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0E0EDB" w:rsidRPr="00971A69" w:rsidTr="004422AD">
        <w:trPr>
          <w:trHeight w:val="2797"/>
        </w:trPr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B" w:rsidRPr="00971A69" w:rsidRDefault="000E0EDB" w:rsidP="00442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 и периодический закон</w:t>
            </w:r>
          </w:p>
          <w:p w:rsidR="000E0EDB" w:rsidRPr="00971A69" w:rsidRDefault="000E0EDB" w:rsidP="004422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 и их законы.</w:t>
            </w:r>
          </w:p>
          <w:p w:rsidR="000E0EDB" w:rsidRPr="00971A69" w:rsidRDefault="000E0EDB" w:rsidP="004422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Олимпийские игры. </w:t>
            </w:r>
          </w:p>
          <w:p w:rsidR="000E0EDB" w:rsidRPr="00971A69" w:rsidRDefault="000E0EDB" w:rsidP="004422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Металлы.</w:t>
            </w:r>
          </w:p>
          <w:p w:rsidR="000E0EDB" w:rsidRPr="00971A69" w:rsidRDefault="000E0EDB" w:rsidP="004422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Галогены и их соединения.</w:t>
            </w:r>
          </w:p>
          <w:p w:rsidR="000E0EDB" w:rsidRPr="00971A69" w:rsidRDefault="000E0EDB" w:rsidP="004422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группы и их соединения.</w:t>
            </w:r>
          </w:p>
          <w:p w:rsidR="000E0EDB" w:rsidRPr="00971A69" w:rsidRDefault="000E0EDB" w:rsidP="004422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группы и их соединения.</w:t>
            </w:r>
          </w:p>
          <w:p w:rsidR="000E0EDB" w:rsidRPr="00971A69" w:rsidRDefault="000E0EDB" w:rsidP="004422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r w:rsidRPr="0097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7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группы и их соединения.</w:t>
            </w:r>
          </w:p>
          <w:p w:rsidR="000E0EDB" w:rsidRPr="00971A69" w:rsidRDefault="000E0EDB" w:rsidP="004422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Безопасная химия.</w:t>
            </w:r>
          </w:p>
          <w:p w:rsidR="000E0EDB" w:rsidRPr="00971A69" w:rsidRDefault="000E0EDB" w:rsidP="004422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Экзамены: сложные и лёгкие.</w:t>
            </w:r>
          </w:p>
          <w:p w:rsidR="000E0EDB" w:rsidRPr="00971A69" w:rsidRDefault="000E0EDB" w:rsidP="004422A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DB" w:rsidRPr="00971A69" w:rsidRDefault="000E0EDB" w:rsidP="004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E0EDB" w:rsidRPr="00971A69" w:rsidRDefault="000E0EDB" w:rsidP="004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E0EDB" w:rsidRPr="00971A69" w:rsidRDefault="000E0EDB" w:rsidP="004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E0EDB" w:rsidRPr="00971A69" w:rsidRDefault="000E0EDB" w:rsidP="004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E0EDB" w:rsidRPr="00971A69" w:rsidRDefault="000E0EDB" w:rsidP="004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E0EDB" w:rsidRPr="00971A69" w:rsidRDefault="000E0EDB" w:rsidP="004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E0EDB" w:rsidRPr="00971A69" w:rsidRDefault="000E0EDB" w:rsidP="004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E0EDB" w:rsidRPr="00971A69" w:rsidRDefault="000E0EDB" w:rsidP="004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E0EDB" w:rsidRPr="00971A69" w:rsidRDefault="000E0EDB" w:rsidP="004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E0EDB" w:rsidRPr="00971A69" w:rsidRDefault="000E0EDB" w:rsidP="0044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E0EDB" w:rsidRPr="00971A69" w:rsidRDefault="000E0EDB" w:rsidP="00442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111" w:rsidRDefault="006C1111"/>
    <w:sectPr w:rsidR="006C1111" w:rsidSect="006C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EDB"/>
    <w:rsid w:val="000E0EDB"/>
    <w:rsid w:val="0056229C"/>
    <w:rsid w:val="006C1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2022-08-23T07:42:00Z</dcterms:created>
  <dcterms:modified xsi:type="dcterms:W3CDTF">2022-08-23T07:43:00Z</dcterms:modified>
</cp:coreProperties>
</file>